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中国颗粒学会颗粒学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奖</w:t>
      </w:r>
    </w:p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异议申请表</w:t>
      </w:r>
    </w:p>
    <w:bookmarkEnd w:id="0"/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30"/>
        <w:gridCol w:w="6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奖种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（人才奖此项不填）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人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单位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（人才奖此项不填）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66" w:type="pct"/>
            <w:vMerge w:val="restart"/>
            <w:noWrap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异议提出人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3704" w:type="pct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restart"/>
            <w:noWrap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异议提出单位</w:t>
            </w: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pct"/>
            <w:vMerge w:val="continue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9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distribute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95" w:type="pct"/>
            <w:gridSpan w:val="2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异议类型</w:t>
            </w:r>
          </w:p>
        </w:tc>
        <w:tc>
          <w:tcPr>
            <w:tcW w:w="3704" w:type="pct"/>
            <w:noWrap w:val="0"/>
            <w:vAlign w:val="center"/>
          </w:tcPr>
          <w:p>
            <w:pPr>
              <w:widowControl/>
              <w:spacing w:before="156" w:beforeLines="50" w:after="156" w:afterLines="50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1.候选人    2.候选单位    3.技术内容   4.提名材料真实性   5.其他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异议内容、主要论点、论据及相关支撑材料等       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异议提出人签字：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（异议提出单位公章）</w:t>
            </w:r>
          </w:p>
          <w:p>
            <w:pPr>
              <w:widowControl/>
              <w:ind w:firstLine="630" w:firstLineChars="30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000" w:type="pct"/>
            <w:gridSpan w:val="3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注：请如实填写表中内容，纸面不敷，可另增页。</w:t>
            </w:r>
          </w:p>
        </w:tc>
      </w:tr>
    </w:tbl>
    <w:p>
      <w:pPr>
        <w:spacing w:line="560" w:lineRule="exact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300" w:afterAutospacing="0" w:line="48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2OWMwMDA5MDM1NjE0NGMyYjg2ZDRlYzBlNmE1NTQifQ=="/>
  </w:docVars>
  <w:rsids>
    <w:rsidRoot w:val="136E1365"/>
    <w:rsid w:val="136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2022-07-04T14:33:00Z</dcterms:created>
  <dc:creator>狮子的月亮 </dc:creator>
  <cp:lastModifiedBy>狮子的月亮 </cp:lastModifiedBy>
  <dcterms:modified xsi:type="dcterms:W3CDTF">2022-07-04T14:33:46Z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DC21F24BA0FB44C987564003B15238EA</vt:lpwstr>
  </property>
</Properties>
</file>